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95"/>
      </w:tblGrid>
      <w:tr w:rsidR="006308E5" w:rsidRPr="006308E5" w14:paraId="70D70192" w14:textId="77777777" w:rsidTr="009D0D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FAE47A" w14:textId="77777777" w:rsidR="003231D4" w:rsidRPr="006308E5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308E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D1BDC16" w14:textId="77777777" w:rsidR="003231D4" w:rsidRPr="00F93A57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Marketing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menadžment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 </w:t>
            </w:r>
          </w:p>
        </w:tc>
      </w:tr>
      <w:tr w:rsidR="006308E5" w:rsidRPr="006308E5" w14:paraId="1DF37CC7" w14:textId="77777777" w:rsidTr="009D0D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4261E" w14:textId="77777777" w:rsidR="003231D4" w:rsidRPr="00F93A57" w:rsidRDefault="003231D4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70BE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E0A1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63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66B6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08E5" w:rsidRPr="006308E5" w14:paraId="7F00451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6ABC5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8775D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Prof</w:t>
            </w:r>
            <w:r w:rsidR="0031486B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.dr.sc. Biljana Crnjak-</w:t>
            </w:r>
            <w:proofErr w:type="spellStart"/>
            <w:r w:rsidR="0031486B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</w:p>
          <w:p w14:paraId="01A48FE7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Izv.prof.dr.sc. Dario Miočević </w:t>
            </w:r>
          </w:p>
          <w:p w14:paraId="3207F99C" w14:textId="78E0F527" w:rsidR="00343E97" w:rsidRPr="00F93A57" w:rsidRDefault="00343E97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FB2CE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B809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308E5" w:rsidRPr="006308E5" w14:paraId="7C38188D" w14:textId="77777777" w:rsidTr="009D0D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89D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25D1" w14:textId="77777777" w:rsidR="003231D4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Dario Miočević</w:t>
            </w:r>
          </w:p>
          <w:p w14:paraId="53318550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  <w:p w14:paraId="2DD4255B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Antonija Kvasina,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9DEFD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C5BF7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0D438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9A38BF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FA70B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308E5" w:rsidRPr="006308E5" w14:paraId="7D86BECC" w14:textId="77777777" w:rsidTr="009D0D4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2C4F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B3FB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8900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EF29" w14:textId="5A537DCB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5A05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C5A031" w14:textId="59EFC1FF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6F8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5AA7E52E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284C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BC8A4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0CFDF6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7C406" w14:textId="304E6168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6308E5" w:rsidRPr="006308E5" w14:paraId="611FEF72" w14:textId="77777777" w:rsidTr="009D0D40">
        <w:tc>
          <w:tcPr>
            <w:tcW w:w="934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100F17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308E5" w:rsidRPr="006308E5" w14:paraId="2BE01BEE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1DFA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CD6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ovog 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principima i tehnikama upravljanja marketingom. Specifi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č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ni ciljevi kolegija su kako slijedi:</w:t>
            </w:r>
          </w:p>
          <w:p w14:paraId="31A1340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569E5B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Predstaviti principe suvremenog marketinškog menadžmenta, kao i jedinstvene izazove s kojima se poduzeće suočava prilikom provođenja marketinških aktivnosti u dinamičnom okruženju. </w:t>
            </w:r>
          </w:p>
          <w:p w14:paraId="6605D56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08D8FA82" w14:textId="3C158D3A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važnost procesa strateškog planiranja za koordinirano provođenje marketinških aktivnosti.</w:t>
            </w:r>
          </w:p>
          <w:p w14:paraId="070F0D25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6777F5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metodologiju koju poduzeća koriste pri razvijanju marketinških strategija i planova za svoje proizvode i usluge.</w:t>
            </w:r>
          </w:p>
          <w:p w14:paraId="0015A80E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9DCE0C6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Analizirati utjecaj konkurencije na proces marketinškog menadžmenta.</w:t>
            </w:r>
          </w:p>
          <w:p w14:paraId="09A7F4E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B6B3BC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specifična područja marketinškog menadžmenta s posebnim naglaskom na: životni ciklus proizvoda, konkurentske strategije i međunarodno poslovanje.</w:t>
            </w:r>
          </w:p>
        </w:tc>
      </w:tr>
      <w:tr w:rsidR="006308E5" w:rsidRPr="006308E5" w14:paraId="7A54B8A7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C318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41CF9" w14:textId="77777777" w:rsidR="000960F9" w:rsidRPr="00F93A57" w:rsidRDefault="000960F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7840A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i položeni kolegij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Marketing (2.godina preddiplomskog studija)</w:t>
            </w:r>
          </w:p>
        </w:tc>
      </w:tr>
      <w:tr w:rsidR="006308E5" w:rsidRPr="006308E5" w14:paraId="6218A440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CE025" w14:textId="7C261547" w:rsidR="00610ADE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  <w:p w14:paraId="460A3FFF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B15FF6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0B4FEF" w14:textId="4FBB18CA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B2CE9B" w14:textId="01ACE641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0A0C33" w14:textId="77777777" w:rsidR="003231D4" w:rsidRPr="00F93A57" w:rsidRDefault="003231D4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FC07B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338351B" w14:textId="77777777" w:rsidR="003231D4" w:rsidRPr="00F93A57" w:rsidRDefault="001818AB" w:rsidP="00043D7C">
            <w:pPr>
              <w:tabs>
                <w:tab w:val="left" w:pos="2820"/>
              </w:tabs>
              <w:spacing w:after="0"/>
              <w:ind w:left="78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Vr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ednovati ulogu marketinškog menadžmenta u poslovanju poduzeća u dinamičnom okruženju.</w:t>
            </w:r>
          </w:p>
          <w:p w14:paraId="5E5A218D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C608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24B52A5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važnost marketinškog menadžmenta za uspješno poslovanje u dinamičnom okruženju.</w:t>
            </w:r>
          </w:p>
          <w:p w14:paraId="5EAE5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ulogu stra</w:t>
            </w:r>
            <w:bookmarkStart w:id="0" w:name="_GoBack"/>
            <w:bookmarkEnd w:id="0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teškog planiranja u uspješnoj implementaciji aktivnosti marketinškog menadžmenta.</w:t>
            </w:r>
          </w:p>
          <w:p w14:paraId="62817121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marketinške planove i strategije za različite kategorije proizvoda i usluga.</w:t>
            </w:r>
          </w:p>
          <w:p w14:paraId="1ADDD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konkurencije u planiranju aktivnosti marketinškog menadžmenta.</w:t>
            </w:r>
          </w:p>
          <w:p w14:paraId="4CC2A3F4" w14:textId="77777777" w:rsidR="003231D4" w:rsidRPr="00F93A57" w:rsidRDefault="001818AB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Kritički prosuditi utjecaj životnog ciklusa proizvoda i strateške uloge gospodarskog subjekta na tržištu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308E5" w:rsidRPr="006308E5" w14:paraId="648CDE06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2189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F93A57" w:rsidRPr="00F93A57" w14:paraId="0987C1C6" w14:textId="77777777" w:rsidTr="00043D7C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5C55736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55391281" w14:textId="77777777" w:rsidR="003231D4" w:rsidRPr="00F93A57" w:rsidRDefault="00D77947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</w:t>
                  </w:r>
                  <w:r w:rsidR="003231D4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</w:t>
                  </w:r>
                </w:p>
              </w:tc>
            </w:tr>
            <w:tr w:rsidR="00F93A57" w:rsidRPr="00F93A57" w14:paraId="5256A33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53BE31E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– predstavljanje izvedbenog plana</w:t>
                  </w:r>
                </w:p>
                <w:p w14:paraId="3821736A" w14:textId="3C03CA5E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1 (1. dio): Razumijevanje upravljanja marketingom: Definiranje marketinga za 21. stoljeće 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582F8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6BC2A356" w14:textId="7CA8D293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predstavljanje strukture </w:t>
                  </w:r>
                  <w:r w:rsidR="00E3263A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izvedbenog plana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detaljne upute studentima o kolegij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</w:p>
                <w:p w14:paraId="498E5FA6" w14:textId="3398CEB8" w:rsidR="005E3060" w:rsidRPr="00635F11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Kreiranje timova za rad na vježbama</w:t>
                  </w:r>
                </w:p>
              </w:tc>
              <w:tc>
                <w:tcPr>
                  <w:tcW w:w="409" w:type="dxa"/>
                  <w:vAlign w:val="center"/>
                </w:tcPr>
                <w:p w14:paraId="75F8515F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2DABA8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0BF8E67" w14:textId="22BA0068" w:rsidR="005E3060" w:rsidRPr="00F93A57" w:rsidRDefault="005E3060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 (2. dio): Razumijevanje upravljanja marketingom: Definiranje marketinga za 21. stoljeće</w:t>
                  </w:r>
                </w:p>
              </w:tc>
              <w:tc>
                <w:tcPr>
                  <w:tcW w:w="383" w:type="dxa"/>
                  <w:vAlign w:val="center"/>
                </w:tcPr>
                <w:p w14:paraId="2FC6EC12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7D5B4288" w14:textId="21156CD7" w:rsidR="00CE4D11" w:rsidRPr="00F93A57" w:rsidRDefault="00CE4D11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Zadatak –</w:t>
                  </w:r>
                  <w:r w:rsidRPr="00635F1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Studija slučaja: </w:t>
                  </w:r>
                  <w:proofErr w:type="spellStart"/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Naked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Brand</w:t>
                  </w:r>
                </w:p>
              </w:tc>
              <w:tc>
                <w:tcPr>
                  <w:tcW w:w="409" w:type="dxa"/>
                  <w:vAlign w:val="center"/>
                </w:tcPr>
                <w:p w14:paraId="31144D00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F15083B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0DCE798" w14:textId="77777777" w:rsidR="005E3060" w:rsidRPr="00F93A57" w:rsidRDefault="005E3060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 (3. dio): Razumijevanje upravljanja marketingom: Definiranje marketinga za 21. stoljeće</w:t>
                  </w:r>
                </w:p>
                <w:p w14:paraId="4C33FDAE" w14:textId="4BE72D18" w:rsidR="00343E97" w:rsidRPr="00F93A57" w:rsidRDefault="00343E97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0197CE4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7D08FD8" w14:textId="76412EA0" w:rsidR="00CE4D11" w:rsidRPr="00F93A57" w:rsidRDefault="00CE4D11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arketinšku simulaciju - Prezentiranje software-a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Hubro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Marketing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Simulation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strukture marketinške simulacije i 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odigravanje</w:t>
                  </w:r>
                  <w:r w:rsidR="00635F1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testne simulacije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572B3174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6808FC4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4E99826" w14:textId="321FFFF3" w:rsidR="005E3060" w:rsidRPr="00F93A57" w:rsidRDefault="005E3060" w:rsidP="00E3263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2 (1. dio): Povezivanje s potrošačima: Stvaranje dugoročno lojalnih odnosa</w:t>
                  </w:r>
                </w:p>
              </w:tc>
              <w:tc>
                <w:tcPr>
                  <w:tcW w:w="383" w:type="dxa"/>
                  <w:vAlign w:val="center"/>
                </w:tcPr>
                <w:p w14:paraId="207EC60B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9FF5B60" w14:textId="77777777" w:rsidR="00CE4D11" w:rsidRPr="007C4289" w:rsidRDefault="00CE4D11" w:rsidP="009A3935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Marketinška simulacija – prvi kvartal poslovanja</w:t>
                  </w:r>
                </w:p>
                <w:p w14:paraId="3D6B87FC" w14:textId="77777777" w:rsidR="00CE4D11" w:rsidRPr="007C4289" w:rsidRDefault="00CE4D11" w:rsidP="009A3935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Zadatak – Vizija, misija i ciljevi</w:t>
                  </w:r>
                  <w:r w:rsidR="006B6090"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 simuliranog poduzeća</w:t>
                  </w:r>
                </w:p>
                <w:p w14:paraId="6549FE38" w14:textId="77777777" w:rsidR="00635F11" w:rsidRPr="007C4289" w:rsidRDefault="00635F11" w:rsidP="00635F11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Studije slučaja: </w:t>
                  </w:r>
                </w:p>
                <w:p w14:paraId="1928CE4F" w14:textId="532DFB5D" w:rsidR="00635F11" w:rsidRPr="007C4289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Primjer izvrsnosti - </w:t>
                  </w:r>
                  <w:proofErr w:type="spellStart"/>
                  <w:r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Nordstrom</w:t>
                  </w:r>
                  <w:proofErr w:type="spellEnd"/>
                </w:p>
                <w:p w14:paraId="3A805E7A" w14:textId="5085DEA9" w:rsidR="00635F11" w:rsidRPr="00635F11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Negativne recenzije i poslovanje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69B536EC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DD3A09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055966E" w14:textId="77777777" w:rsidR="005E3060" w:rsidRPr="00F93A57" w:rsidRDefault="005E3060" w:rsidP="00E3263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2 (2. dio): Povezivanje s potrošačima: Stvaranje dugoročno lojalnih odnosa</w:t>
                  </w:r>
                </w:p>
                <w:p w14:paraId="3BC45737" w14:textId="4C20C4B2" w:rsidR="00343E97" w:rsidRPr="00F93A57" w:rsidRDefault="00343E97" w:rsidP="00E3263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2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29DC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EA7F208" w14:textId="77777777" w:rsidR="00CE4D11" w:rsidRPr="007C4289" w:rsidRDefault="00CE4D11" w:rsidP="00C72445">
                  <w:pPr>
                    <w:spacing w:line="240" w:lineRule="auto"/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Zadatak – </w:t>
                  </w:r>
                  <w:r w:rsidR="006B6090"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S</w:t>
                  </w: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tudija slučaja</w:t>
                  </w:r>
                  <w:r w:rsidR="006B6090"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:</w:t>
                  </w: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Nordstrom</w:t>
                  </w:r>
                  <w:proofErr w:type="spellEnd"/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 i </w:t>
                  </w:r>
                  <w:r w:rsidR="006B6090"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S</w:t>
                  </w: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tudija slučaja</w:t>
                  </w:r>
                  <w:r w:rsidR="006B6090"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 xml:space="preserve">: </w:t>
                  </w: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'Negativne recenzije i poslovanje'</w:t>
                  </w:r>
                </w:p>
                <w:p w14:paraId="1BFD0416" w14:textId="77777777" w:rsidR="00635F11" w:rsidRPr="007C4289" w:rsidRDefault="00635F11" w:rsidP="00635F11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Marketinška simulacija – prvi kvartal poslovanja</w:t>
                  </w:r>
                </w:p>
                <w:p w14:paraId="5A7B384D" w14:textId="2160096D" w:rsidR="00635F11" w:rsidRPr="00635F11" w:rsidRDefault="00635F11" w:rsidP="00C72445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Zadatak – Vizija, misija i ciljevi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442BC28E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50CED75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AC4CD59" w14:textId="575A5462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 (1. dio): Razumijevanje upravljanja marketingom: Razvijanje marketinških strategija i planova</w:t>
                  </w:r>
                </w:p>
              </w:tc>
              <w:tc>
                <w:tcPr>
                  <w:tcW w:w="383" w:type="dxa"/>
                  <w:vAlign w:val="center"/>
                </w:tcPr>
                <w:p w14:paraId="0B0698EA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0FB2871" w14:textId="3CEF530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drugi kvartal poslovanja</w:t>
                  </w:r>
                </w:p>
                <w:p w14:paraId="17250AB9" w14:textId="1D325AA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Marketinška strategija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3191A2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155FD6B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0BFE908E" w14:textId="330F0CA4" w:rsidR="005E3060" w:rsidRPr="00F93A57" w:rsidRDefault="005E3060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 (2. dio): Razumijevanje upravljanja marketingom: Razvijanje marketinških strategija i planova</w:t>
                  </w:r>
                </w:p>
              </w:tc>
              <w:tc>
                <w:tcPr>
                  <w:tcW w:w="383" w:type="dxa"/>
                  <w:vAlign w:val="center"/>
                </w:tcPr>
                <w:p w14:paraId="3FFC431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BA7C431" w14:textId="5CF4E2AE" w:rsidR="00061718" w:rsidRPr="00F93A57" w:rsidRDefault="00061718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C4289">
                    <w:rPr>
                      <w:rFonts w:ascii="Arial" w:hAnsi="Arial" w:cs="Arial"/>
                      <w:strike/>
                      <w:color w:val="548DD4" w:themeColor="text2" w:themeTint="99"/>
                      <w:sz w:val="20"/>
                      <w:szCs w:val="20"/>
                    </w:rPr>
                    <w:t>Zadatak –</w:t>
                  </w:r>
                  <w:r w:rsidRPr="007C4289">
                    <w:rPr>
                      <w:rFonts w:ascii="Arial" w:hAnsi="Arial" w:cs="Arial"/>
                      <w:color w:val="548DD4" w:themeColor="text2" w:themeTint="99"/>
                      <w:sz w:val="20"/>
                      <w:szCs w:val="20"/>
                    </w:rPr>
                    <w:t xml:space="preserve"> 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tudija slučaja: s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trategije rasta</w:t>
                  </w:r>
                </w:p>
              </w:tc>
              <w:tc>
                <w:tcPr>
                  <w:tcW w:w="409" w:type="dxa"/>
                  <w:vAlign w:val="center"/>
                </w:tcPr>
                <w:p w14:paraId="7E1E74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DB8119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6AE70FB" w14:textId="77777777" w:rsidR="005E3060" w:rsidRPr="00F93A57" w:rsidRDefault="005E3060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TEMA 3 (3. dio): Razumijevanje upravljanja marketingom: Razvijanje marketinških strategija i planova</w:t>
                  </w:r>
                </w:p>
                <w:p w14:paraId="0AE7D9CD" w14:textId="081D9B8C" w:rsidR="00343E97" w:rsidRPr="00F93A57" w:rsidRDefault="00343E97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7B9B3E8C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9615CCB" w14:textId="2B62FF8D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treći kvartal poslovanja</w:t>
                  </w:r>
                </w:p>
                <w:p w14:paraId="0DBB8017" w14:textId="66067FA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SWOT analiza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6D2DB650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2C51AC4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3A71722" w14:textId="476FAA9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4: Ostvarivanje uspješnoga dugoročnog rasta: </w:t>
                  </w:r>
                  <w:r w:rsidR="00AB5B52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pravljanje holističkom marketinškom organizacijom – Provedba i nadzor marketinga</w:t>
                  </w:r>
                </w:p>
                <w:p w14:paraId="69880235" w14:textId="56B718D8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4</w:t>
                  </w:r>
                </w:p>
              </w:tc>
              <w:tc>
                <w:tcPr>
                  <w:tcW w:w="383" w:type="dxa"/>
                  <w:vAlign w:val="center"/>
                </w:tcPr>
                <w:p w14:paraId="21C98D1D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373A62E" w14:textId="1C250BD0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četvrti kvartal poslovanja</w:t>
                  </w:r>
                </w:p>
                <w:p w14:paraId="4C374D8D" w14:textId="322F977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Marketinška revizija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0A707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1EE5AC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D861EE4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Analiziranje industrija i konkurenata</w:t>
                  </w:r>
                </w:p>
                <w:p w14:paraId="7EA0A3C6" w14:textId="422E03F6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5</w:t>
                  </w:r>
                </w:p>
              </w:tc>
              <w:tc>
                <w:tcPr>
                  <w:tcW w:w="383" w:type="dxa"/>
                  <w:vAlign w:val="center"/>
                </w:tcPr>
                <w:p w14:paraId="73B7CEB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A384708" w14:textId="1464D14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peti kvartal poslovanja</w:t>
                  </w:r>
                </w:p>
                <w:p w14:paraId="6D821460" w14:textId="5EB73B8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Analiza industrije i konkurencije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3254953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65CF72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8B3F848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6: Izgrađivanje snažnih marki: Konkurentska dinamika – Natjecateljske strategije</w:t>
                  </w:r>
                </w:p>
                <w:p w14:paraId="601DED78" w14:textId="75F899DA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6</w:t>
                  </w:r>
                </w:p>
              </w:tc>
              <w:tc>
                <w:tcPr>
                  <w:tcW w:w="383" w:type="dxa"/>
                  <w:vAlign w:val="center"/>
                </w:tcPr>
                <w:p w14:paraId="772BF89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E27627" w14:textId="12B5C63E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šesti kvartal poslovanja</w:t>
                  </w:r>
                </w:p>
                <w:p w14:paraId="6CEDD868" w14:textId="07B8FC6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Natjecateljske strategije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7B93F64E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1475F87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0E5AA77F" w14:textId="7CF23399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7: Izgrađivanje snažnih marki: Konkurentska dinamika – Marketinške strategije </w:t>
                  </w:r>
                  <w:r w:rsidR="00E3263A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tijekom 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životnog ciklusa proizvoda</w:t>
                  </w:r>
                </w:p>
                <w:p w14:paraId="6782BE3A" w14:textId="3DAB4E13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7</w:t>
                  </w:r>
                </w:p>
              </w:tc>
              <w:tc>
                <w:tcPr>
                  <w:tcW w:w="383" w:type="dxa"/>
                  <w:vAlign w:val="center"/>
                </w:tcPr>
                <w:p w14:paraId="1DC8AB49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2BB476F" w14:textId="0F79E7BF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sedmi kvartal poslovanja</w:t>
                  </w:r>
                </w:p>
                <w:p w14:paraId="365FDECB" w14:textId="0735FAC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Životni ciklus proizvoda</w:t>
                  </w:r>
                </w:p>
              </w:tc>
              <w:tc>
                <w:tcPr>
                  <w:tcW w:w="409" w:type="dxa"/>
                  <w:vAlign w:val="center"/>
                </w:tcPr>
                <w:p w14:paraId="16F2F255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1A6C45D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8FAC2BB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8: Ostvarivanje uspješnoga dugoročnog rasta: Prodiranje na globalna tržišta</w:t>
                  </w:r>
                </w:p>
                <w:p w14:paraId="2A287DCF" w14:textId="1F5365D8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8</w:t>
                  </w:r>
                </w:p>
              </w:tc>
              <w:tc>
                <w:tcPr>
                  <w:tcW w:w="383" w:type="dxa"/>
                  <w:vAlign w:val="center"/>
                </w:tcPr>
                <w:p w14:paraId="6E6F37C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5B797F8" w14:textId="69C6DE9C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osmi kvartal poslovanja</w:t>
                  </w:r>
                </w:p>
                <w:p w14:paraId="3BBBC0DF" w14:textId="3E1C88F8" w:rsidR="007C4289" w:rsidRPr="00F93A57" w:rsidRDefault="00061718" w:rsidP="008574A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Osvrt na marketinšku strategiju</w:t>
                  </w:r>
                  <w:r w:rsidR="008574A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574A0" w:rsidRPr="008574A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 o</w:t>
                  </w:r>
                  <w:r w:rsidR="007C4289"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cjenjivanje </w:t>
                  </w:r>
                  <w:r w:rsidR="008574A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kolege iz tima (</w:t>
                  </w:r>
                  <w:proofErr w:type="spellStart"/>
                  <w:r w:rsidR="007C4289"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peer</w:t>
                  </w:r>
                  <w:proofErr w:type="spellEnd"/>
                  <w:r w:rsidR="007C4289"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C4289" w:rsidRPr="007C4289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evaluation</w:t>
                  </w:r>
                  <w:proofErr w:type="spellEnd"/>
                  <w:r w:rsidR="008574A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vAlign w:val="center"/>
                </w:tcPr>
                <w:p w14:paraId="2CE2F8B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C100883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BF4BC0" w14:textId="6BE6933B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33C9E303" w14:textId="07AB2CBB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6316B0E5" w14:textId="4CDFC3CC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88D33FA" w14:textId="3F6735FC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93A57" w:rsidRPr="00F93A57" w14:paraId="7FE4CA9C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E236BD1" w14:textId="758EEC52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5FEC3626" w14:textId="070CF596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03E62826" w14:textId="14C03140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F9EF333" w14:textId="2C2E2D28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73DAF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11D15D33" w14:textId="77777777" w:rsidTr="00361FF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E74A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3D264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4F2007B" w14:textId="77777777" w:rsidR="003231D4" w:rsidRPr="00F93A57" w:rsidRDefault="00BA4DB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309393D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3E5A8BC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C870A65" w14:textId="0AC1ADE6" w:rsidR="003231D4" w:rsidRPr="00F93A57" w:rsidRDefault="005E306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 xml:space="preserve">☑ 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33A66CD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039" w:type="dxa"/>
            <w:gridSpan w:val="8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ACED3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DCD302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3BCDDD4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96AE1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52A151F1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b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6308E5" w:rsidRPr="006308E5" w14:paraId="0DDABCEB" w14:textId="77777777" w:rsidTr="00361FF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12E6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8E7DE2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039" w:type="dxa"/>
            <w:gridSpan w:val="8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03E1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308E5" w:rsidRPr="006308E5" w14:paraId="6C7DD6E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E3EA4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DEB8B" w14:textId="77777777" w:rsidR="00BB4DC9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2A53646" w14:textId="77777777" w:rsidR="004E52EB" w:rsidRDefault="004E52EB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09A6B41E" w14:textId="0EA5E38E" w:rsidR="00BB4DC9" w:rsidRPr="004E52EB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Da bi ostvario </w:t>
            </w:r>
            <w:r w:rsidRPr="004E52EB">
              <w:rPr>
                <w:rFonts w:ascii="Arial" w:hAnsi="Arial" w:cs="Arial"/>
                <w:b/>
                <w:color w:val="00B050"/>
                <w:sz w:val="20"/>
                <w:szCs w:val="20"/>
              </w:rPr>
              <w:t>pravo na potpis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</w:t>
            </w:r>
            <w:r w:rsidRPr="00BB4DC9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. </w:t>
            </w:r>
            <w:r w:rsidR="004E52EB" w:rsidRPr="004E52EB">
              <w:rPr>
                <w:rFonts w:ascii="Arial" w:hAnsi="Arial" w:cs="Arial"/>
                <w:color w:val="00B050"/>
                <w:sz w:val="20"/>
                <w:szCs w:val="20"/>
              </w:rPr>
              <w:t xml:space="preserve">Uz prisustvovanje, aktivno sudjelovanje u nastavi </w:t>
            </w:r>
            <w:r w:rsidR="004E52EB" w:rsidRPr="004E52EB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>pretpostavlja i sudjelovanje u p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>raktičnim vježbama i raspravama, odnosno</w:t>
            </w:r>
            <w:r w:rsidRPr="004E52EB">
              <w:rPr>
                <w:rFonts w:ascii="Arial" w:hAnsi="Arial" w:cs="Arial"/>
                <w:color w:val="00B050"/>
                <w:sz w:val="20"/>
                <w:szCs w:val="20"/>
              </w:rPr>
              <w:t>, da bi ostvario potpis redo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>viti</w:t>
            </w:r>
            <w:r w:rsidRPr="004E52EB">
              <w:rPr>
                <w:rFonts w:ascii="Arial" w:hAnsi="Arial" w:cs="Arial"/>
                <w:color w:val="00B050"/>
                <w:sz w:val="20"/>
                <w:szCs w:val="20"/>
              </w:rPr>
              <w:t>/izvanredni student mora ostvariti pozitivnu ocjenu iz marketinške simulacije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 xml:space="preserve"> i rješavati tjedne zadatke na vježbama u sklopu marketinške simulacije koji služe kao </w:t>
            </w:r>
            <w:r w:rsidR="004E52EB" w:rsidRPr="00BB4DC9">
              <w:rPr>
                <w:rFonts w:ascii="Arial" w:hAnsi="Arial" w:cs="Arial"/>
                <w:color w:val="00B050"/>
                <w:sz w:val="20"/>
                <w:szCs w:val="20"/>
              </w:rPr>
              <w:t>priprem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="004E52EB"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 za kolokvije/ispit.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 xml:space="preserve"> Također, i</w:t>
            </w:r>
            <w:r w:rsidRPr="004E52EB">
              <w:rPr>
                <w:rFonts w:ascii="Arial" w:hAnsi="Arial" w:cs="Arial"/>
                <w:color w:val="00B050"/>
                <w:sz w:val="20"/>
                <w:szCs w:val="20"/>
              </w:rPr>
              <w:t>zvanredni studenti imaju mogućnost zamjene sudjelovanja u marketinškoj simulaciji sa samostalnom obradom dodijeljene studije slučaja, za što se mora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>ju</w:t>
            </w:r>
            <w:r w:rsidRPr="004E52EB">
              <w:rPr>
                <w:rFonts w:ascii="Arial" w:hAnsi="Arial" w:cs="Arial"/>
                <w:color w:val="00B050"/>
                <w:sz w:val="20"/>
                <w:szCs w:val="20"/>
              </w:rPr>
              <w:t xml:space="preserve"> opredijeliti u</w:t>
            </w:r>
            <w:r w:rsidR="004E52EB">
              <w:rPr>
                <w:rFonts w:ascii="Arial" w:hAnsi="Arial" w:cs="Arial"/>
                <w:color w:val="00B050"/>
                <w:sz w:val="20"/>
                <w:szCs w:val="20"/>
              </w:rPr>
              <w:t>nutar prva dva tjedna</w:t>
            </w:r>
            <w:r w:rsidRPr="004E52EB">
              <w:rPr>
                <w:rFonts w:ascii="Arial" w:hAnsi="Arial" w:cs="Arial"/>
                <w:color w:val="00B050"/>
                <w:sz w:val="20"/>
                <w:szCs w:val="20"/>
              </w:rPr>
              <w:t xml:space="preserve"> nastave.</w:t>
            </w:r>
          </w:p>
          <w:p w14:paraId="7CAF316E" w14:textId="77777777" w:rsidR="00BB4DC9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36725994" w14:textId="77777777" w:rsidR="00CA40BC" w:rsidRPr="00BC2660" w:rsidRDefault="00CA40BC" w:rsidP="00CA40B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C2660">
              <w:rPr>
                <w:rFonts w:ascii="Arial" w:hAnsi="Arial" w:cs="Arial"/>
                <w:color w:val="00B050"/>
                <w:sz w:val="20"/>
                <w:szCs w:val="20"/>
              </w:rPr>
              <w:t xml:space="preserve">Također, tijekom 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>semestra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se na predavanjima održavaju </w:t>
            </w:r>
            <w:proofErr w:type="spellStart"/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>samoevaluacijski</w:t>
            </w:r>
            <w:proofErr w:type="spellEnd"/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 xml:space="preserve"> testovi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kvizevi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) </w:t>
            </w:r>
            <w:r w:rsidRPr="00BB4DC9">
              <w:rPr>
                <w:rFonts w:ascii="Arial" w:hAnsi="Arial" w:cs="Arial"/>
                <w:color w:val="00B050"/>
                <w:sz w:val="20"/>
                <w:szCs w:val="20"/>
              </w:rPr>
              <w:t>s ciljem provjere ra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zumijevanja održanog predavanja i pripreme za kolokvije/ispit</w:t>
            </w:r>
            <w:r w:rsidRPr="00BC2660">
              <w:rPr>
                <w:rFonts w:ascii="Arial" w:hAnsi="Arial" w:cs="Arial"/>
                <w:color w:val="00B050"/>
                <w:sz w:val="20"/>
                <w:szCs w:val="20"/>
              </w:rPr>
              <w:t>, koje studenti nisu obvezni rješavati.</w:t>
            </w:r>
          </w:p>
          <w:p w14:paraId="654A1887" w14:textId="26316393" w:rsidR="00220552" w:rsidRDefault="00220552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03156002" w14:textId="31AF4E78" w:rsidR="00220552" w:rsidRDefault="00220552" w:rsidP="0022055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potpis.</w:t>
            </w:r>
          </w:p>
          <w:p w14:paraId="263DA161" w14:textId="77777777" w:rsidR="00220552" w:rsidRPr="00BB4DC9" w:rsidRDefault="00220552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3B05E70E" w14:textId="2976DB04" w:rsidR="00020B15" w:rsidRPr="00F93A57" w:rsidRDefault="00FE20F7" w:rsidP="0055312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4DC9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Da bi ostvario pravo na potpis redovni student mora aktivno sudjelovati na predavanjima i na vježbama. Pod aktivnim sudjelovanjem smatra se da je student minimalno odradio 60% aktivnosti u okviru predavanja i minimalno 60% aktivnosti u okviru vježbi, dok izvanredni student mora sudjelovati na minimalno 30% aktivnosti na predavanjima i minimalno 30% aktivnosti na vježbama.</w:t>
            </w:r>
            <w:r w:rsidR="0055312C" w:rsidRPr="00BB4DC9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Na predavanjima, aktivnosti za potpis predstavlja 8 </w:t>
            </w:r>
            <w:proofErr w:type="spellStart"/>
            <w:r w:rsidR="0055312C" w:rsidRPr="00BB4DC9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Moodle</w:t>
            </w:r>
            <w:proofErr w:type="spellEnd"/>
            <w:r w:rsidR="0055312C" w:rsidRPr="00BB4DC9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kvizova koje studenti rješavaju individualno. Na vježbama, aktivnosti za potpis predstavlja 13 zadataka koje studenti rješavaju u grupama.</w:t>
            </w:r>
          </w:p>
        </w:tc>
      </w:tr>
      <w:tr w:rsidR="006308E5" w:rsidRPr="006308E5" w14:paraId="44BBEDA1" w14:textId="77777777" w:rsidTr="009D0D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96AE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7E33C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5462C" w14:textId="1876E026" w:rsidR="003231D4" w:rsidRPr="00F93A57" w:rsidRDefault="00B63B21" w:rsidP="0044024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  <w:r w:rsidRPr="00E73F91">
              <w:rPr>
                <w:rFonts w:ascii="Arial" w:eastAsia="Calibri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 w:eastAsia="en-US"/>
              </w:rPr>
              <w:t>1</w:t>
            </w:r>
            <w:r w:rsidR="00E73F91">
              <w:rPr>
                <w:rFonts w:ascii="Arial" w:eastAsia="Calibri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 w:eastAsia="en-US"/>
              </w:rPr>
              <w:t xml:space="preserve"> </w:t>
            </w:r>
            <w:r w:rsidR="00440248" w:rsidRPr="004E52EB">
              <w:rPr>
                <w:rFonts w:ascii="Arial" w:eastAsia="Calibri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1C380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5E436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0B5DE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E0613" w14:textId="28F62C47" w:rsidR="003231D4" w:rsidRPr="00F93A57" w:rsidRDefault="009B06E2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40248">
              <w:rPr>
                <w:rFonts w:ascii="Arial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>1</w:t>
            </w:r>
            <w:r w:rsidR="0044024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40248" w:rsidRPr="004E52EB">
              <w:rPr>
                <w:rFonts w:ascii="Arial" w:eastAsia="Calibri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1.5</w:t>
            </w:r>
          </w:p>
        </w:tc>
      </w:tr>
      <w:tr w:rsidR="006308E5" w:rsidRPr="006308E5" w14:paraId="12CBBB1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81486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584D1D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935C3A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45FF4E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600BD4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2B2C292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F2CF0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308E5" w:rsidRPr="006308E5" w14:paraId="16EED3E4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6562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2D681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DBD447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6B713A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E371D8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935904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AB782" w14:textId="77777777" w:rsidR="003231D4" w:rsidRPr="00F93A57" w:rsidRDefault="00E8218E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231D4" w:rsidRPr="00F93A57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308E5" w:rsidRPr="006308E5" w14:paraId="1934BEC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3874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0A88FA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D9B8E46" w14:textId="30EF0C50" w:rsidR="003231D4" w:rsidRPr="00E73F91" w:rsidRDefault="00B63B21" w:rsidP="00E73F91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  <w:r w:rsidRPr="00E73F91">
              <w:rPr>
                <w:rFonts w:ascii="Arial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>3</w:t>
            </w:r>
            <w:r w:rsidR="00E73F91">
              <w:rPr>
                <w:rFonts w:ascii="Arial" w:hAnsi="Arial" w:cs="Arial"/>
                <w:b w:val="0"/>
                <w:strike/>
                <w:color w:val="548DD4" w:themeColor="text2" w:themeTint="99"/>
                <w:sz w:val="20"/>
                <w:szCs w:val="20"/>
                <w:lang w:val="hr-HR"/>
              </w:rPr>
              <w:t xml:space="preserve"> </w:t>
            </w:r>
            <w:r w:rsidR="00E73F91">
              <w:rPr>
                <w:rFonts w:ascii="Arial" w:eastAsia="Calibri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ADEB6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2C64F9" w14:textId="7A899A39" w:rsidR="003231D4" w:rsidRPr="00F93A57" w:rsidRDefault="00B63B21" w:rsidP="00E73F9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3F91">
              <w:rPr>
                <w:rFonts w:ascii="Arial" w:eastAsia="Times New Roman" w:hAnsi="Arial" w:cs="Arial"/>
                <w:strike/>
                <w:color w:val="548DD4" w:themeColor="text2" w:themeTint="99"/>
                <w:sz w:val="20"/>
                <w:szCs w:val="20"/>
                <w:lang w:eastAsia="hr-HR"/>
              </w:rPr>
              <w:t>1.5*</w:t>
            </w:r>
            <w:r w:rsidR="00E73F91">
              <w:rPr>
                <w:rFonts w:ascii="Arial" w:eastAsia="Times New Roman" w:hAnsi="Arial" w:cs="Arial"/>
                <w:strike/>
                <w:color w:val="548DD4" w:themeColor="text2" w:themeTint="99"/>
                <w:sz w:val="20"/>
                <w:szCs w:val="20"/>
                <w:lang w:eastAsia="hr-HR"/>
              </w:rPr>
              <w:t xml:space="preserve"> </w:t>
            </w:r>
            <w:r w:rsidR="00E73F91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  <w:r w:rsidR="00970DF7">
              <w:rPr>
                <w:rFonts w:ascii="Arial" w:hAnsi="Arial" w:cs="Arial"/>
                <w:color w:val="00B050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2A71C9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F0E1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308E5" w:rsidRPr="006308E5" w14:paraId="0535035B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8C13A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9801F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50BFE" w14:textId="71699517" w:rsidR="003231D4" w:rsidRPr="00F93A57" w:rsidRDefault="00B63B2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3F91">
              <w:rPr>
                <w:rFonts w:ascii="Arial" w:eastAsia="Times New Roman" w:hAnsi="Arial" w:cs="Arial"/>
                <w:strike/>
                <w:color w:val="548DD4" w:themeColor="text2" w:themeTint="99"/>
                <w:sz w:val="20"/>
                <w:szCs w:val="20"/>
                <w:lang w:eastAsia="hr-HR"/>
              </w:rPr>
              <w:t>1.5*</w:t>
            </w:r>
            <w:r w:rsidR="00E73F91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  <w:r w:rsidR="00970DF7">
              <w:rPr>
                <w:rFonts w:ascii="Arial" w:hAnsi="Arial" w:cs="Arial"/>
                <w:color w:val="00B05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9C3F2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F0F5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CD3E0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90C98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308E5" w:rsidRPr="006308E5" w14:paraId="5ACC2837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CE6F42" w14:textId="77777777" w:rsidR="003231D4" w:rsidRPr="00F93A57" w:rsidRDefault="003231D4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F0F77" w14:textId="22D10187" w:rsidR="006C3890" w:rsidRPr="005D223D" w:rsidRDefault="00EA711B" w:rsidP="00690005">
            <w:pPr>
              <w:spacing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trajanja semes</w:t>
            </w:r>
            <w:r w:rsidR="006C13CF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tra održat će se dva kolokvija.</w:t>
            </w:r>
            <w:r w:rsidR="006957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D6236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uključuje ponderirane ocje</w:t>
            </w:r>
            <w:r w:rsidR="0023234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ne dobivene iz kolokvija</w:t>
            </w:r>
            <w:r w:rsidR="004402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05CD5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(</w:t>
            </w:r>
            <w:r w:rsidR="00DD6236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70%</w:t>
            </w:r>
            <w:r w:rsidR="00F05CD5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)</w:t>
            </w:r>
            <w:r w:rsid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(60%)</w:t>
            </w:r>
            <w:r w:rsidR="0044024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D6236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ocjene 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marketinške simulacije </w:t>
            </w:r>
            <w:r w:rsidR="00F05CD5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(</w:t>
            </w:r>
            <w:r w:rsidR="00DD6236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30%</w:t>
            </w:r>
            <w:r w:rsidR="00F05CD5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)</w:t>
            </w:r>
            <w:r w:rsidR="004402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440248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0</w:t>
            </w:r>
            <w:r w:rsidR="00440248" w:rsidRPr="005D223D">
              <w:rPr>
                <w:rFonts w:ascii="Arial" w:hAnsi="Arial" w:cs="Arial"/>
                <w:color w:val="00B050"/>
                <w:sz w:val="20"/>
                <w:szCs w:val="20"/>
              </w:rPr>
              <w:t>%)</w:t>
            </w:r>
            <w:r w:rsidR="00DD6236" w:rsidRPr="005D223D">
              <w:rPr>
                <w:rFonts w:ascii="Arial" w:hAnsi="Arial" w:cs="Arial"/>
                <w:color w:val="00B050"/>
                <w:sz w:val="20"/>
                <w:szCs w:val="20"/>
              </w:rPr>
              <w:t xml:space="preserve">. </w:t>
            </w:r>
          </w:p>
          <w:p w14:paraId="325135ED" w14:textId="28FB31E2" w:rsidR="00DD6236" w:rsidRPr="00F93A57" w:rsidRDefault="00D813BE" w:rsidP="00690005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dužan ostvariti minimalno 60% iz svakog od dva kolokvija. Studenti koji polože kolokvije oslobađaju se usmenog dijela ispita. </w:t>
            </w:r>
            <w:r w:rsidR="007C20D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nisu zadovoljni ostva</w:t>
            </w:r>
            <w:r w:rsidR="008832E9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renom ocjenom, studenti pristupaju </w:t>
            </w:r>
            <w:r w:rsidR="007C20D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usmenom</w:t>
            </w:r>
            <w:r w:rsidR="008832E9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dijelu ispita. </w:t>
            </w:r>
          </w:p>
          <w:p w14:paraId="708E9BF0" w14:textId="77777777" w:rsidR="00347264" w:rsidRPr="00F93A57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A013409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 nedovoljan (1)</w:t>
            </w:r>
          </w:p>
          <w:p w14:paraId="0B35FBD7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60-65     dovoljan (2)</w:t>
            </w:r>
          </w:p>
          <w:p w14:paraId="310B0DEB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 dobar (3)</w:t>
            </w:r>
          </w:p>
          <w:p w14:paraId="1021CDA9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 vrlo dobar (4)</w:t>
            </w:r>
          </w:p>
          <w:p w14:paraId="7BDB8556" w14:textId="3AEFD779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 izvrstan (5)</w:t>
            </w:r>
          </w:p>
          <w:p w14:paraId="1E2A1334" w14:textId="77777777" w:rsidR="0000402D" w:rsidRPr="00F93A57" w:rsidRDefault="0000402D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325403" w14:textId="050FE23C" w:rsidR="00440248" w:rsidRPr="000E77FE" w:rsidRDefault="00440248" w:rsidP="00AF306F">
            <w:pPr>
              <w:spacing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40248">
              <w:rPr>
                <w:rFonts w:ascii="Arial" w:hAnsi="Arial" w:cs="Arial"/>
                <w:color w:val="00B050"/>
                <w:sz w:val="20"/>
                <w:szCs w:val="20"/>
              </w:rPr>
              <w:t xml:space="preserve">Praktični dio gradiva provjeravat će se kontinuirano tokom vježbi pri čemu će studenti sudjelovati u grupnom radu na računalu i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rješavanju praktičnih zadataka.</w:t>
            </w:r>
            <w:r w:rsidR="000E77FE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0E77FE" w:rsidRPr="005D223D">
              <w:rPr>
                <w:rFonts w:ascii="Arial" w:hAnsi="Arial" w:cs="Arial"/>
                <w:color w:val="00B050"/>
                <w:sz w:val="20"/>
                <w:szCs w:val="20"/>
              </w:rPr>
              <w:t>Ocjena iz marketinške simulacije se sastoji od konačnog ostvarenog rezultata marketinške simulacije (20%) i rješavanja tjednih zadataka u sklopu marketinške simulacije (20%)</w:t>
            </w:r>
            <w:r w:rsidR="000E77FE">
              <w:rPr>
                <w:rFonts w:ascii="Arial" w:hAnsi="Arial" w:cs="Arial"/>
                <w:color w:val="00B050"/>
                <w:sz w:val="20"/>
                <w:szCs w:val="20"/>
              </w:rPr>
              <w:t xml:space="preserve">. </w:t>
            </w:r>
            <w:r w:rsidRPr="000E77FE">
              <w:rPr>
                <w:rFonts w:ascii="Arial" w:hAnsi="Arial" w:cs="Arial"/>
                <w:color w:val="00B050"/>
                <w:sz w:val="20"/>
                <w:szCs w:val="20"/>
              </w:rPr>
              <w:t xml:space="preserve">Sudjelovanje u marketinškoj simulaciji se radi u timovima po 2 </w:t>
            </w:r>
            <w:r w:rsidRPr="000E77FE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 xml:space="preserve">studenta, studente u timove raspodjeljuje </w:t>
            </w:r>
            <w:r w:rsidR="000E77FE" w:rsidRPr="000E77FE">
              <w:rPr>
                <w:rFonts w:ascii="Arial" w:hAnsi="Arial" w:cs="Arial"/>
                <w:color w:val="00B050"/>
                <w:sz w:val="20"/>
                <w:szCs w:val="20"/>
              </w:rPr>
              <w:t xml:space="preserve">isključivo </w:t>
            </w:r>
            <w:r w:rsidRPr="000E77FE">
              <w:rPr>
                <w:rFonts w:ascii="Arial" w:hAnsi="Arial" w:cs="Arial"/>
                <w:color w:val="00B050"/>
                <w:sz w:val="20"/>
                <w:szCs w:val="20"/>
              </w:rPr>
              <w:t xml:space="preserve">nastavnik te nije moguće mijenjati članove timova. </w:t>
            </w:r>
          </w:p>
          <w:p w14:paraId="06EFB1A2" w14:textId="732B0381" w:rsidR="00AF306F" w:rsidRPr="00F93A57" w:rsidRDefault="00AF306F" w:rsidP="00AF306F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student: </w:t>
            </w:r>
          </w:p>
          <w:p w14:paraId="63588C15" w14:textId="7C55F4CC" w:rsidR="00380967" w:rsidRPr="00F93A57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AF306F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spješno položio oba kolokvija (na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da je iz svakog kolokvija ostvario  minimalno 60 bodova od mogućih 100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</w:p>
          <w:p w14:paraId="04AA0E2E" w14:textId="02D66EEC" w:rsidR="006D1EA4" w:rsidRPr="00F93A57" w:rsidRDefault="006D1EA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sudjelovao u grupnom radu na računalu (marketinška simulacija) i ost</w:t>
            </w:r>
            <w:r w:rsidR="00440248">
              <w:rPr>
                <w:rFonts w:ascii="Arial" w:hAnsi="Arial" w:cs="Arial"/>
                <w:color w:val="000000" w:themeColor="text1"/>
                <w:sz w:val="20"/>
                <w:szCs w:val="20"/>
              </w:rPr>
              <w:t>vario pozitivnu ocjenu iz istog,</w:t>
            </w:r>
          </w:p>
          <w:p w14:paraId="6A807ED3" w14:textId="2F199D08" w:rsidR="00F14914" w:rsidRPr="00F93A57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sudjelovao u praktičnim vježbama i raspravama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5C60DFF" w14:textId="77777777" w:rsidR="00C903D2" w:rsidRPr="00F93A57" w:rsidRDefault="00C903D2" w:rsidP="00C903D2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6A139F10" w14:textId="03237D18" w:rsidR="00C903D2" w:rsidRPr="00F93A57" w:rsidRDefault="00356F5D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prosječne</w:t>
            </w:r>
            <w:r w:rsidR="00F23CB2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ocjene</w:t>
            </w:r>
            <w:r w:rsidR="00C903D2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pisanih provjera znanja (kolokvija) </w:t>
            </w:r>
            <w:r w:rsidR="00E4601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pomnožene s ponderom </w:t>
            </w:r>
            <w:r w:rsidR="00C903D2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0.7</w:t>
            </w:r>
            <w:r w:rsidR="00A97142" w:rsidRPr="00440248"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  <w:t xml:space="preserve"> 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0.6</w:t>
            </w:r>
            <w:r w:rsidR="00440248"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  <w:t xml:space="preserve"> </w:t>
            </w:r>
            <w:r w:rsidR="00A97142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</w:p>
          <w:p w14:paraId="0DCA2832" w14:textId="43DC9CC5" w:rsidR="00C903D2" w:rsidRPr="00F93A57" w:rsidRDefault="00CE6EE9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ocjene</w:t>
            </w:r>
            <w:r w:rsidR="00C903D2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marketinške simulacije</w:t>
            </w:r>
            <w:r w:rsidR="00E4601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pomnožene s ponderom </w:t>
            </w:r>
            <w:r w:rsidR="00E46014"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0.3</w:t>
            </w:r>
            <w:r w:rsidR="00D813BE" w:rsidRPr="00440248"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  <w:t xml:space="preserve"> </w:t>
            </w:r>
            <w:r w:rsidR="00440248">
              <w:rPr>
                <w:rFonts w:ascii="Arial" w:hAnsi="Arial" w:cs="Arial"/>
                <w:color w:val="00B050"/>
                <w:sz w:val="20"/>
                <w:szCs w:val="20"/>
              </w:rPr>
              <w:t>0.4</w:t>
            </w:r>
          </w:p>
          <w:p w14:paraId="1F74B18D" w14:textId="33C1E697" w:rsidR="00B05808" w:rsidRPr="00F93A57" w:rsidRDefault="00B830FE" w:rsidP="0044024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ne polože kolokvij(e) trebaju polagati ispit. Ispit se sastoji od pisanog i usmenog dijela. </w:t>
            </w:r>
            <w:r w:rsidR="00B45B9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dužan ostvariti minimalno 60% iz pismenog dijela ispita čime ostvaruje pravo da iziđe na usmeni dio ispita.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se u ovom slučaju sastoji od 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marketinške simulacije </w:t>
            </w:r>
            <w:r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(10%)</w:t>
            </w:r>
            <w:r w:rsidRPr="00440248"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  <w:t xml:space="preserve"> 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440248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0%)</w:t>
            </w:r>
            <w:r w:rsidR="0044024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pismenog dijela ispita </w:t>
            </w:r>
            <w:r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(50%)</w:t>
            </w:r>
            <w:r w:rsidRPr="00440248"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  <w:t xml:space="preserve"> 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440248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0%)</w:t>
            </w:r>
            <w:r w:rsidR="0044024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usmenog dijela ispita </w:t>
            </w:r>
            <w:r w:rsidRP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>(40%)</w:t>
            </w:r>
            <w:r w:rsidR="00440248">
              <w:rPr>
                <w:rFonts w:ascii="Arial" w:hAnsi="Arial" w:cs="Arial"/>
                <w:strike/>
                <w:color w:val="548DD4" w:themeColor="text2" w:themeTint="99"/>
                <w:sz w:val="20"/>
                <w:szCs w:val="20"/>
              </w:rPr>
              <w:t xml:space="preserve"> </w:t>
            </w:r>
            <w:r w:rsidR="00440248">
              <w:rPr>
                <w:rFonts w:ascii="Arial" w:hAnsi="Arial" w:cs="Arial"/>
                <w:color w:val="00B050"/>
                <w:sz w:val="20"/>
                <w:szCs w:val="20"/>
              </w:rPr>
              <w:t>(3</w:t>
            </w:r>
            <w:r w:rsidR="00440248" w:rsidRPr="00440248">
              <w:rPr>
                <w:rFonts w:ascii="Arial" w:hAnsi="Arial" w:cs="Arial"/>
                <w:color w:val="00B050"/>
                <w:sz w:val="20"/>
                <w:szCs w:val="20"/>
              </w:rPr>
              <w:t>0%)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4113C4" w:rsidRPr="006308E5" w14:paraId="4A843873" w14:textId="77777777" w:rsidTr="009D0D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FB672" w14:textId="77777777" w:rsidR="004113C4" w:rsidRPr="00F93A57" w:rsidRDefault="004113C4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7725E7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F5FDB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3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140802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113C4" w:rsidRPr="006308E5" w14:paraId="162836A0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67A34" w14:textId="77777777" w:rsidR="004113C4" w:rsidRPr="00F93A57" w:rsidRDefault="004113C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0258" w14:textId="77777777" w:rsidR="004113C4" w:rsidRPr="00F93A57" w:rsidRDefault="004113C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P, Keller, K. L., Martinović, M. (2014).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marketingom,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14.izd., Mate i ZŠEM,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D5C18F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4A6F71C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6BB4AF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FF609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113C4" w:rsidRPr="006308E5" w14:paraId="4C14896D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C46873" w14:textId="77777777" w:rsidR="004113C4" w:rsidRPr="00F93A57" w:rsidRDefault="004113C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E7D2D4" w14:textId="26126498" w:rsidR="004113C4" w:rsidRPr="00F93A57" w:rsidRDefault="004113C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 (2001). </w:t>
            </w:r>
            <w:r w:rsidR="00DD758A" w:rsidRPr="00F93A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Upravljanje marketingom : analiza, planiranje, primjena i kontrola,</w:t>
            </w:r>
            <w:r w:rsidR="00DD758A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MATE,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FDAB1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  <w:p w14:paraId="4DC5A3A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4E29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113C4" w:rsidRPr="006308E5" w14:paraId="334EA8BC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D691D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6721F" w14:textId="23154634" w:rsidR="004113C4" w:rsidRPr="00F93A57" w:rsidRDefault="004113C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050160" w14:textId="023306F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2B24A" w14:textId="35E2F9A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4113C4" w:rsidRPr="006308E5" w14:paraId="65D3B492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9E39E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E1BC2" w14:textId="1B983DCD" w:rsidR="004113C4" w:rsidRPr="00F93A57" w:rsidRDefault="005B3762" w:rsidP="004113C4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</w:t>
            </w:r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ježbe na stranicama software-a </w:t>
            </w:r>
            <w:proofErr w:type="spellStart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Hubro</w:t>
            </w:r>
            <w:proofErr w:type="spellEnd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Marketing </w:t>
            </w:r>
            <w:proofErr w:type="spellStart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Simulation</w:t>
            </w:r>
            <w:proofErr w:type="spellEnd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(studenti imaju pristup putem licence)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BC8F5" w14:textId="12B1E26A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90C8F" w14:textId="32E64DC9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HUBRO MARKETING SIMULATION</w:t>
            </w:r>
          </w:p>
        </w:tc>
      </w:tr>
      <w:tr w:rsidR="006308E5" w:rsidRPr="006308E5" w14:paraId="0B141630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7F233B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4778126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6C3D" w14:textId="77777777" w:rsidR="002F5C73" w:rsidRPr="00F93A57" w:rsidRDefault="002F5C73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1F4D69" w14:textId="77777777" w:rsidR="003231D4" w:rsidRPr="00F93A57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P., Keller, K. L. (2008)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Upravljanje marketingom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, 12.izd, Zagreb, MATE</w:t>
            </w:r>
          </w:p>
          <w:p w14:paraId="04E9622E" w14:textId="77777777" w:rsidR="00663154" w:rsidRPr="00F93A57" w:rsidRDefault="0066315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68388F" w14:textId="77777777" w:rsidR="003231D4" w:rsidRPr="00F93A57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Previšić, J. i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Ozretić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Došen, Đ. (urednici) (2004),</w:t>
            </w:r>
            <w:r w:rsidRPr="00F93A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Marketing,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Zagreb,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Adverta</w:t>
            </w:r>
            <w:proofErr w:type="spellEnd"/>
          </w:p>
          <w:p w14:paraId="214E821E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5BE28D44" w14:textId="77777777" w:rsidR="00A1784C" w:rsidRPr="00F93A57" w:rsidRDefault="00A1784C" w:rsidP="00A1784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Miočević, D., &amp; Crnjak-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Karanović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B. (2012).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mediating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key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supplier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relationship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practices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supply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chain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orientation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—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organizational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buying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effectiveness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link. </w:t>
            </w:r>
            <w:proofErr w:type="spellStart"/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>Industrial</w:t>
            </w:r>
            <w:proofErr w:type="spellEnd"/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 xml:space="preserve"> Marketing Management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Vol. </w:t>
            </w:r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>41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br. 1, str. 115-124.</w:t>
            </w:r>
          </w:p>
          <w:p w14:paraId="1D5257C6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7AFE1A3F" w14:textId="084C06ED" w:rsidR="00D53EEE" w:rsidRPr="00F93A57" w:rsidRDefault="00254B9D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</w:t>
            </w:r>
            <w:r w:rsidR="006F5011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evi i vijesti s portala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Poslovni dnevnik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www.poslovni.hr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www.liderpress.hr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Ja Trgovac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www.jatrgovac.com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Progressive magazine (</w:t>
            </w:r>
            <w:hyperlink r:id="rId8" w:history="1">
              <w:r w:rsidR="00446527"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http://www.progressive.com.hr/</w:t>
              </w:r>
            </w:hyperlink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D0BF052" w14:textId="77777777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41E27E" w14:textId="5639BD04" w:rsidR="00F774D1" w:rsidRPr="00F93A57" w:rsidRDefault="00F774D1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Poslovni slučajevi i vijesti s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Harvard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portala (</w:t>
            </w:r>
            <w:hyperlink r:id="rId9" w:history="1">
              <w:r w:rsidR="00446527"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https://hbsp.harvard.edu/home/</w:t>
              </w:r>
            </w:hyperlink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</w:p>
          <w:p w14:paraId="00151AA6" w14:textId="44ABFDC3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33092C" w14:textId="6CBBD2C8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Dokumentarac '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Naked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Brand' (</w:t>
            </w:r>
            <w:hyperlink r:id="rId10" w:history="1">
              <w:r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https://www.youtube.com/watch?v=JZtcOmFK-rk</w:t>
              </w:r>
            </w:hyperlink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654FAF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14:paraId="7F93D462" w14:textId="77777777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DA56F1" w14:textId="77777777" w:rsidR="006A6503" w:rsidRPr="00F93A57" w:rsidRDefault="006A6503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Samostalno oblikovani/pripremljeni poslovni slučajevi i zadaci od strane nastavnika</w:t>
            </w:r>
          </w:p>
          <w:p w14:paraId="46461EB0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33147B51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3F785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5B791D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25423889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87FA1EE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741036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69EBF0F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308E5" w:rsidRPr="006308E5" w14:paraId="14CB666A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B963D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6466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8338978" w14:textId="77777777" w:rsidR="00615E4C" w:rsidRPr="006308E5" w:rsidRDefault="00615E4C" w:rsidP="00DD758A"/>
    <w:sectPr w:rsidR="00615E4C" w:rsidRPr="006308E5" w:rsidSect="00E8218E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C0752" w14:textId="77777777" w:rsidR="00392015" w:rsidRDefault="00392015" w:rsidP="006308E5">
      <w:pPr>
        <w:spacing w:after="0" w:line="240" w:lineRule="auto"/>
      </w:pPr>
      <w:r>
        <w:separator/>
      </w:r>
    </w:p>
  </w:endnote>
  <w:endnote w:type="continuationSeparator" w:id="0">
    <w:p w14:paraId="4F5F134C" w14:textId="77777777" w:rsidR="00392015" w:rsidRDefault="00392015" w:rsidP="006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ECA49" w14:textId="77777777" w:rsidR="00921120" w:rsidRPr="00921120" w:rsidRDefault="00921120" w:rsidP="00921120">
    <w:pPr>
      <w:tabs>
        <w:tab w:val="left" w:pos="1207"/>
        <w:tab w:val="center" w:pos="4536"/>
        <w:tab w:val="right" w:pos="9072"/>
      </w:tabs>
      <w:spacing w:after="0" w:line="240" w:lineRule="auto"/>
    </w:pPr>
    <w:r w:rsidRPr="00921120">
      <w:t>2021./2022.</w:t>
    </w:r>
  </w:p>
  <w:p w14:paraId="7649FAA7" w14:textId="7333046B" w:rsidR="00F93A57" w:rsidRDefault="00921120" w:rsidP="00921120">
    <w:pPr>
      <w:pStyle w:val="Podnoje"/>
    </w:pPr>
    <w:r w:rsidRPr="00921120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66FD9" w14:textId="77777777" w:rsidR="00392015" w:rsidRDefault="00392015" w:rsidP="006308E5">
      <w:pPr>
        <w:spacing w:after="0" w:line="240" w:lineRule="auto"/>
      </w:pPr>
      <w:r>
        <w:separator/>
      </w:r>
    </w:p>
  </w:footnote>
  <w:footnote w:type="continuationSeparator" w:id="0">
    <w:p w14:paraId="1BD49122" w14:textId="77777777" w:rsidR="00392015" w:rsidRDefault="00392015" w:rsidP="0063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C31"/>
    <w:multiLevelType w:val="hybridMultilevel"/>
    <w:tmpl w:val="E7647970"/>
    <w:lvl w:ilvl="0" w:tplc="39C0E2D0">
      <w:start w:val="8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B212F"/>
    <w:multiLevelType w:val="hybridMultilevel"/>
    <w:tmpl w:val="82C40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1588A"/>
    <w:multiLevelType w:val="hybridMultilevel"/>
    <w:tmpl w:val="B5FC3C10"/>
    <w:lvl w:ilvl="0" w:tplc="900A5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ABB5440"/>
    <w:multiLevelType w:val="hybridMultilevel"/>
    <w:tmpl w:val="D73EFC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42079"/>
    <w:multiLevelType w:val="hybridMultilevel"/>
    <w:tmpl w:val="E3723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42B5BF1"/>
    <w:multiLevelType w:val="hybridMultilevel"/>
    <w:tmpl w:val="22906B6C"/>
    <w:lvl w:ilvl="0" w:tplc="7AB88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6923C" w:themeColor="accent3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955A8"/>
    <w:multiLevelType w:val="hybridMultilevel"/>
    <w:tmpl w:val="EE724F7C"/>
    <w:lvl w:ilvl="0" w:tplc="45461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D4"/>
    <w:rsid w:val="0000402D"/>
    <w:rsid w:val="0001784E"/>
    <w:rsid w:val="00020B15"/>
    <w:rsid w:val="00061718"/>
    <w:rsid w:val="00080AA0"/>
    <w:rsid w:val="000810E8"/>
    <w:rsid w:val="000960F9"/>
    <w:rsid w:val="000A57A5"/>
    <w:rsid w:val="000C374B"/>
    <w:rsid w:val="000E77FE"/>
    <w:rsid w:val="000F5DFE"/>
    <w:rsid w:val="00120E38"/>
    <w:rsid w:val="00121FEF"/>
    <w:rsid w:val="00122AC4"/>
    <w:rsid w:val="00144398"/>
    <w:rsid w:val="00145784"/>
    <w:rsid w:val="00145F9A"/>
    <w:rsid w:val="00151E53"/>
    <w:rsid w:val="001566F5"/>
    <w:rsid w:val="001818AB"/>
    <w:rsid w:val="00181D76"/>
    <w:rsid w:val="001878DE"/>
    <w:rsid w:val="001B3833"/>
    <w:rsid w:val="001D1071"/>
    <w:rsid w:val="001D7D96"/>
    <w:rsid w:val="001F0CB1"/>
    <w:rsid w:val="002029C0"/>
    <w:rsid w:val="00203398"/>
    <w:rsid w:val="00220552"/>
    <w:rsid w:val="002238D9"/>
    <w:rsid w:val="002279B0"/>
    <w:rsid w:val="0023234C"/>
    <w:rsid w:val="00254B9D"/>
    <w:rsid w:val="0027186A"/>
    <w:rsid w:val="0028513C"/>
    <w:rsid w:val="002A4314"/>
    <w:rsid w:val="002B73A6"/>
    <w:rsid w:val="002C4A37"/>
    <w:rsid w:val="002C5D38"/>
    <w:rsid w:val="002F5C73"/>
    <w:rsid w:val="0031486B"/>
    <w:rsid w:val="00316543"/>
    <w:rsid w:val="003203AF"/>
    <w:rsid w:val="003231D4"/>
    <w:rsid w:val="00326A53"/>
    <w:rsid w:val="00343E97"/>
    <w:rsid w:val="003461EF"/>
    <w:rsid w:val="00347264"/>
    <w:rsid w:val="00356F5D"/>
    <w:rsid w:val="00361FF6"/>
    <w:rsid w:val="00380967"/>
    <w:rsid w:val="00392015"/>
    <w:rsid w:val="003A171D"/>
    <w:rsid w:val="003C2BDA"/>
    <w:rsid w:val="003D1DF9"/>
    <w:rsid w:val="003D41A3"/>
    <w:rsid w:val="003D6735"/>
    <w:rsid w:val="003F3016"/>
    <w:rsid w:val="003F6C07"/>
    <w:rsid w:val="00406CD9"/>
    <w:rsid w:val="004113C4"/>
    <w:rsid w:val="004335EE"/>
    <w:rsid w:val="00440248"/>
    <w:rsid w:val="00446527"/>
    <w:rsid w:val="00464239"/>
    <w:rsid w:val="00477638"/>
    <w:rsid w:val="00485B9C"/>
    <w:rsid w:val="004E52EB"/>
    <w:rsid w:val="005239C8"/>
    <w:rsid w:val="00526D5A"/>
    <w:rsid w:val="00531852"/>
    <w:rsid w:val="0055312C"/>
    <w:rsid w:val="00575600"/>
    <w:rsid w:val="00575DB0"/>
    <w:rsid w:val="00576C71"/>
    <w:rsid w:val="005843B1"/>
    <w:rsid w:val="00586FB6"/>
    <w:rsid w:val="005B3762"/>
    <w:rsid w:val="005D223D"/>
    <w:rsid w:val="005E3060"/>
    <w:rsid w:val="005E64E3"/>
    <w:rsid w:val="006068BD"/>
    <w:rsid w:val="00610ADE"/>
    <w:rsid w:val="00614233"/>
    <w:rsid w:val="00615E4C"/>
    <w:rsid w:val="006162F6"/>
    <w:rsid w:val="006308E5"/>
    <w:rsid w:val="00635F11"/>
    <w:rsid w:val="006403B8"/>
    <w:rsid w:val="00654FAF"/>
    <w:rsid w:val="00663154"/>
    <w:rsid w:val="00690005"/>
    <w:rsid w:val="006957D4"/>
    <w:rsid w:val="006A6503"/>
    <w:rsid w:val="006B6090"/>
    <w:rsid w:val="006C13CF"/>
    <w:rsid w:val="006C3890"/>
    <w:rsid w:val="006D1EA4"/>
    <w:rsid w:val="006E6ED0"/>
    <w:rsid w:val="006F2DCC"/>
    <w:rsid w:val="006F5011"/>
    <w:rsid w:val="006F6F03"/>
    <w:rsid w:val="00753FE6"/>
    <w:rsid w:val="00757A2A"/>
    <w:rsid w:val="00783E25"/>
    <w:rsid w:val="007B08AF"/>
    <w:rsid w:val="007B57E8"/>
    <w:rsid w:val="007C20D8"/>
    <w:rsid w:val="007C4289"/>
    <w:rsid w:val="007E1161"/>
    <w:rsid w:val="00806FEC"/>
    <w:rsid w:val="00835611"/>
    <w:rsid w:val="008477CA"/>
    <w:rsid w:val="00847ABB"/>
    <w:rsid w:val="008574A0"/>
    <w:rsid w:val="00861EA0"/>
    <w:rsid w:val="0087063A"/>
    <w:rsid w:val="00876540"/>
    <w:rsid w:val="00881916"/>
    <w:rsid w:val="008832E9"/>
    <w:rsid w:val="008842F8"/>
    <w:rsid w:val="00891A78"/>
    <w:rsid w:val="008A1610"/>
    <w:rsid w:val="008A1D91"/>
    <w:rsid w:val="008C1EAE"/>
    <w:rsid w:val="008D0298"/>
    <w:rsid w:val="00911946"/>
    <w:rsid w:val="00916F6A"/>
    <w:rsid w:val="00921120"/>
    <w:rsid w:val="0093641B"/>
    <w:rsid w:val="0093739A"/>
    <w:rsid w:val="00961A08"/>
    <w:rsid w:val="00970DF7"/>
    <w:rsid w:val="009712B0"/>
    <w:rsid w:val="00985478"/>
    <w:rsid w:val="009A3935"/>
    <w:rsid w:val="009B06E2"/>
    <w:rsid w:val="009D0D40"/>
    <w:rsid w:val="009D45A4"/>
    <w:rsid w:val="009E4389"/>
    <w:rsid w:val="00A1784C"/>
    <w:rsid w:val="00A4626B"/>
    <w:rsid w:val="00A52163"/>
    <w:rsid w:val="00A716E7"/>
    <w:rsid w:val="00A74A52"/>
    <w:rsid w:val="00A74B55"/>
    <w:rsid w:val="00A97142"/>
    <w:rsid w:val="00AB5B52"/>
    <w:rsid w:val="00AB6DEB"/>
    <w:rsid w:val="00AE64BC"/>
    <w:rsid w:val="00AF306F"/>
    <w:rsid w:val="00AF740C"/>
    <w:rsid w:val="00B05808"/>
    <w:rsid w:val="00B2029C"/>
    <w:rsid w:val="00B336D2"/>
    <w:rsid w:val="00B45B9C"/>
    <w:rsid w:val="00B478EE"/>
    <w:rsid w:val="00B61DA2"/>
    <w:rsid w:val="00B63B21"/>
    <w:rsid w:val="00B830FE"/>
    <w:rsid w:val="00B83D71"/>
    <w:rsid w:val="00BA4DB0"/>
    <w:rsid w:val="00BB4DC9"/>
    <w:rsid w:val="00BB61FE"/>
    <w:rsid w:val="00BD1A34"/>
    <w:rsid w:val="00C01209"/>
    <w:rsid w:val="00C06DC2"/>
    <w:rsid w:val="00C72445"/>
    <w:rsid w:val="00C804C0"/>
    <w:rsid w:val="00C81313"/>
    <w:rsid w:val="00C903D2"/>
    <w:rsid w:val="00CA40BC"/>
    <w:rsid w:val="00CA56F2"/>
    <w:rsid w:val="00CB5F19"/>
    <w:rsid w:val="00CB7957"/>
    <w:rsid w:val="00CD6C3F"/>
    <w:rsid w:val="00CE4D11"/>
    <w:rsid w:val="00CE6EE9"/>
    <w:rsid w:val="00CF772E"/>
    <w:rsid w:val="00D24ADB"/>
    <w:rsid w:val="00D267A7"/>
    <w:rsid w:val="00D46252"/>
    <w:rsid w:val="00D53EEE"/>
    <w:rsid w:val="00D75588"/>
    <w:rsid w:val="00D77947"/>
    <w:rsid w:val="00D813BE"/>
    <w:rsid w:val="00D95294"/>
    <w:rsid w:val="00D95BB6"/>
    <w:rsid w:val="00DC125B"/>
    <w:rsid w:val="00DD6236"/>
    <w:rsid w:val="00DD758A"/>
    <w:rsid w:val="00DE470B"/>
    <w:rsid w:val="00E00183"/>
    <w:rsid w:val="00E049F2"/>
    <w:rsid w:val="00E3263A"/>
    <w:rsid w:val="00E37057"/>
    <w:rsid w:val="00E4132C"/>
    <w:rsid w:val="00E46014"/>
    <w:rsid w:val="00E73F91"/>
    <w:rsid w:val="00E8218E"/>
    <w:rsid w:val="00EA0EFD"/>
    <w:rsid w:val="00EA711B"/>
    <w:rsid w:val="00ED1C8F"/>
    <w:rsid w:val="00ED22FB"/>
    <w:rsid w:val="00F05CD5"/>
    <w:rsid w:val="00F14914"/>
    <w:rsid w:val="00F23CB2"/>
    <w:rsid w:val="00F255B2"/>
    <w:rsid w:val="00F521AC"/>
    <w:rsid w:val="00F73000"/>
    <w:rsid w:val="00F774D1"/>
    <w:rsid w:val="00F81224"/>
    <w:rsid w:val="00F91772"/>
    <w:rsid w:val="00F93A57"/>
    <w:rsid w:val="00FA7BAE"/>
    <w:rsid w:val="00FB6370"/>
    <w:rsid w:val="00FE20F7"/>
    <w:rsid w:val="00FE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1EA3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1D4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31D4"/>
    <w:pPr>
      <w:ind w:left="720"/>
      <w:contextualSpacing/>
    </w:pPr>
  </w:style>
  <w:style w:type="paragraph" w:customStyle="1" w:styleId="FieldText">
    <w:name w:val="Field Text"/>
    <w:basedOn w:val="Normal"/>
    <w:rsid w:val="003231D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231D4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31486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1486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1486B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1486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1486B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4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86B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unhideWhenUsed/>
    <w:rsid w:val="00254B9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08E5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08E5"/>
    <w:rPr>
      <w:rFonts w:ascii="Calibri" w:eastAsia="Calibri" w:hAnsi="Calibri" w:cs="Times New Roman"/>
      <w:lang w:val="hr-HR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446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8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essive.com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JZtcOmFK-r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bsp.harvard.edu/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87412-9E8A-4F62-9D5A-D5FC5411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1783</Words>
  <Characters>10168</Characters>
  <Application>Microsoft Office Word</Application>
  <DocSecurity>0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Katarina Sumić Milković</cp:lastModifiedBy>
  <cp:revision>18</cp:revision>
  <cp:lastPrinted>2018-10-09T12:33:00Z</cp:lastPrinted>
  <dcterms:created xsi:type="dcterms:W3CDTF">2021-09-27T11:21:00Z</dcterms:created>
  <dcterms:modified xsi:type="dcterms:W3CDTF">2021-10-12T09:23:00Z</dcterms:modified>
</cp:coreProperties>
</file>